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E4D4E" w:rsidRDefault="004E4D4E">
      <w:r>
        <w:t>Continental-Margin Fracture Zone Reactivation: The Taiwan Arc-Continent Collision</w:t>
      </w:r>
    </w:p>
    <w:p w:rsidR="00277C6F" w:rsidRDefault="00D026F7">
      <w:r>
        <w:t>A</w:t>
      </w:r>
      <w:r w:rsidR="006B1240">
        <w:t xml:space="preserve"> </w:t>
      </w:r>
      <w:r w:rsidR="007F32AB">
        <w:t xml:space="preserve">continental margin fracture </w:t>
      </w:r>
      <w:r w:rsidR="00010BA7">
        <w:t>zone</w:t>
      </w:r>
      <w:r>
        <w:t xml:space="preserve"> in the lower plate of west central Taiwan exerts a major</w:t>
      </w:r>
      <w:r w:rsidR="007F32AB">
        <w:t xml:space="preserve"> </w:t>
      </w:r>
      <w:r>
        <w:t>control on</w:t>
      </w:r>
      <w:r w:rsidR="007F32AB">
        <w:t xml:space="preserve"> </w:t>
      </w:r>
      <w:r>
        <w:t>active orogenesis in the</w:t>
      </w:r>
      <w:r w:rsidR="007F32AB">
        <w:t xml:space="preserve"> Taiwan </w:t>
      </w:r>
      <w:r w:rsidR="00010BA7">
        <w:t>orogen</w:t>
      </w:r>
      <w:r w:rsidR="000138D4">
        <w:t>.  The role of lower-</w:t>
      </w:r>
      <w:r>
        <w:t xml:space="preserve">plate </w:t>
      </w:r>
      <w:r w:rsidR="000138D4">
        <w:t>architecture</w:t>
      </w:r>
      <w:r w:rsidR="007F32AB">
        <w:t xml:space="preserve"> is constrained through seismotectonic inversions and kinematic analyses of exposed </w:t>
      </w:r>
      <w:r w:rsidR="000138D4">
        <w:t xml:space="preserve">upper-plate </w:t>
      </w:r>
      <w:r w:rsidR="007F32AB">
        <w:t xml:space="preserve">fault zones.  </w:t>
      </w:r>
      <w:r w:rsidR="004E4D4E">
        <w:t xml:space="preserve">Inversions of </w:t>
      </w:r>
      <w:r w:rsidR="000138D4">
        <w:t>upper-</w:t>
      </w:r>
      <w:r>
        <w:t xml:space="preserve">plate </w:t>
      </w:r>
      <w:r w:rsidR="004E4D4E">
        <w:t xml:space="preserve">seismic focal mechanisms </w:t>
      </w:r>
      <w:r>
        <w:t>at the SW margin of the Hs</w:t>
      </w:r>
      <w:r w:rsidR="004E4D4E">
        <w:t xml:space="preserve">uehshan Range indicate that the upper </w:t>
      </w:r>
      <w:r w:rsidR="000138D4">
        <w:t>crust</w:t>
      </w:r>
      <w:r w:rsidR="004E4D4E">
        <w:t xml:space="preserve"> inboard of </w:t>
      </w:r>
      <w:r>
        <w:t>a lower</w:t>
      </w:r>
      <w:r w:rsidR="000138D4">
        <w:t>-</w:t>
      </w:r>
      <w:r>
        <w:t>plate promont</w:t>
      </w:r>
      <w:r w:rsidR="000138D4">
        <w:t>ory reflect both fine spatial-</w:t>
      </w:r>
      <w:r>
        <w:t xml:space="preserve">scale partitioning of distinct strain geometries and possible block rotations.  </w:t>
      </w:r>
      <w:r w:rsidR="000138D4">
        <w:t>The dominant non-recoverable strain is horizontal st</w:t>
      </w:r>
      <w:r w:rsidR="00010BA7">
        <w:t xml:space="preserve">retching oriented </w:t>
      </w:r>
      <w:r w:rsidR="000138D4">
        <w:t>WSW</w:t>
      </w:r>
      <w:r w:rsidR="00010BA7">
        <w:t>, approximately parallel to the orogen</w:t>
      </w:r>
      <w:r w:rsidR="000138D4">
        <w:t xml:space="preserve">.  </w:t>
      </w:r>
      <w:r w:rsidR="00C80B1C">
        <w:t>Recently completed field s</w:t>
      </w:r>
      <w:r w:rsidR="00010BA7">
        <w:t>tudies across an inferred lower-</w:t>
      </w:r>
      <w:r w:rsidR="00C80B1C">
        <w:t>plate fracture zo</w:t>
      </w:r>
      <w:r w:rsidR="000138D4">
        <w:t>ne reveal reactivation of upper-</w:t>
      </w:r>
      <w:r w:rsidR="00C80B1C">
        <w:t>plate faults in the accommodation of differential uplift between the Hsuehshan Range and the lowlands of the Puli Basin and western footh</w:t>
      </w:r>
      <w:r w:rsidR="00277C6F">
        <w:t xml:space="preserve">ills to the SW.  Post-cleavage faults with non-optimal geometries appear to have been reactivated to accommodate </w:t>
      </w:r>
      <w:r w:rsidR="000138D4">
        <w:t>sinistral reverse slip</w:t>
      </w:r>
      <w:r w:rsidR="00277C6F">
        <w:t xml:space="preserve"> </w:t>
      </w:r>
      <w:r w:rsidR="000138D4">
        <w:t>with</w:t>
      </w:r>
      <w:r w:rsidR="00277C6F">
        <w:t xml:space="preserve"> </w:t>
      </w:r>
      <w:r w:rsidR="004D3DA5">
        <w:t xml:space="preserve">transport toward the WSW, oblique to the contemporary GPS velocity field.  </w:t>
      </w:r>
      <w:r w:rsidR="00361816">
        <w:t xml:space="preserve">The results suggest that inherited lower-plate architecture plays a fundamental role in </w:t>
      </w:r>
      <w:r w:rsidR="0027052A">
        <w:t xml:space="preserve">the evolution of the Taiwan arc-continent collision.  </w:t>
      </w:r>
    </w:p>
    <w:sectPr w:rsidR="00277C6F" w:rsidSect="00277C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1240"/>
    <w:rsid w:val="00010BA7"/>
    <w:rsid w:val="000138D4"/>
    <w:rsid w:val="0027052A"/>
    <w:rsid w:val="00277C6F"/>
    <w:rsid w:val="00361816"/>
    <w:rsid w:val="004D3DA5"/>
    <w:rsid w:val="004E4D4E"/>
    <w:rsid w:val="006B1240"/>
    <w:rsid w:val="007F32AB"/>
    <w:rsid w:val="008B494B"/>
    <w:rsid w:val="00C80B1C"/>
    <w:rsid w:val="00D026F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4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7E2F21"/>
    <w:rPr>
      <w:rFonts w:ascii="Lucida Grande" w:hAnsi="Lucida Grande"/>
      <w:sz w:val="18"/>
      <w:szCs w:val="18"/>
    </w:rPr>
  </w:style>
  <w:style w:type="paragraph" w:customStyle="1" w:styleId="GEOLlevel1">
    <w:name w:val="GEOL_level_1"/>
    <w:basedOn w:val="Normal"/>
    <w:autoRedefine/>
    <w:qFormat/>
    <w:rsid w:val="00DB4A08"/>
    <w:pPr>
      <w:spacing w:after="240"/>
    </w:pPr>
    <w:rPr>
      <w:rFonts w:ascii="Times New Roman" w:eastAsia="Cambria" w:hAnsi="Times New Roman" w:cs="Times New Roman"/>
      <w:b/>
      <w:sz w:val="28"/>
    </w:rPr>
  </w:style>
  <w:style w:type="paragraph" w:customStyle="1" w:styleId="GEOLlevel2">
    <w:name w:val="GEOL_level_2"/>
    <w:basedOn w:val="Heading2"/>
    <w:autoRedefine/>
    <w:qFormat/>
    <w:rsid w:val="00DB4A08"/>
    <w:rPr>
      <w:rFonts w:ascii="Calibri" w:eastAsia="Times New Roman" w:hAnsi="Calibri"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EOLtext">
    <w:name w:val="GEOL_text"/>
    <w:basedOn w:val="Normal"/>
    <w:autoRedefine/>
    <w:qFormat/>
    <w:rsid w:val="00DB4A08"/>
    <w:pPr>
      <w:spacing w:line="480" w:lineRule="auto"/>
      <w:ind w:firstLine="288"/>
    </w:pPr>
    <w:rPr>
      <w:rFonts w:ascii="Times New Roman" w:eastAsia="Cambr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Word 12.1.2</Application>
  <DocSecurity>0</DocSecurity>
  <Lines>1</Lines>
  <Paragraphs>1</Paragraphs>
  <ScaleCrop>false</ScaleCrop>
  <Company>IUP Geoscience</Company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Jon Lewis</cp:lastModifiedBy>
  <cp:revision>10</cp:revision>
  <dcterms:created xsi:type="dcterms:W3CDTF">2010-03-31T02:36:00Z</dcterms:created>
  <dcterms:modified xsi:type="dcterms:W3CDTF">2010-03-31T03:13:00Z</dcterms:modified>
</cp:coreProperties>
</file>